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  <w:r w:rsidRPr="00715634">
        <w:rPr>
          <w:rFonts w:ascii="Verdana" w:hAnsi="Verdana"/>
          <w:b/>
          <w:sz w:val="18"/>
          <w:szCs w:val="18"/>
          <w:u w:val="single"/>
        </w:rPr>
        <w:t>EXERCICIOS COMPLEMENTARES</w:t>
      </w: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715634">
        <w:rPr>
          <w:rFonts w:ascii="Verdana" w:hAnsi="Verdana"/>
          <w:b/>
          <w:noProof/>
          <w:sz w:val="18"/>
          <w:szCs w:val="18"/>
          <w:u w:val="single"/>
        </w:rPr>
        <w:drawing>
          <wp:anchor distT="0" distB="0" distL="114300" distR="114300" simplePos="0" relativeHeight="251662336" behindDoc="1" locked="0" layoutInCell="1" allowOverlap="1" wp14:anchorId="42614E4E" wp14:editId="2A05D7A3">
            <wp:simplePos x="0" y="0"/>
            <wp:positionH relativeFrom="column">
              <wp:posOffset>503555</wp:posOffset>
            </wp:positionH>
            <wp:positionV relativeFrom="paragraph">
              <wp:posOffset>426720</wp:posOffset>
            </wp:positionV>
            <wp:extent cx="2114550" cy="1310640"/>
            <wp:effectExtent l="19050" t="19050" r="19050" b="22860"/>
            <wp:wrapTight wrapText="bothSides">
              <wp:wrapPolygon edited="0">
                <wp:start x="-195" y="-314"/>
                <wp:lineTo x="-195" y="21663"/>
                <wp:lineTo x="21600" y="21663"/>
                <wp:lineTo x="21600" y="-314"/>
                <wp:lineTo x="-195" y="-314"/>
              </wp:wrapPolygon>
            </wp:wrapTight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0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15634">
        <w:rPr>
          <w:rFonts w:ascii="Verdana" w:hAnsi="Verdana" w:cs="Arial"/>
          <w:sz w:val="18"/>
          <w:szCs w:val="18"/>
        </w:rPr>
        <w:t>1</w:t>
      </w:r>
      <w:proofErr w:type="gramEnd"/>
      <w:r w:rsidRPr="00715634">
        <w:rPr>
          <w:rFonts w:ascii="Verdana" w:hAnsi="Verdana" w:cs="Arial"/>
          <w:sz w:val="18"/>
          <w:szCs w:val="18"/>
        </w:rPr>
        <w:t>) Observando a figuras e simplesmente contando, determine o número de faces, arestas e o vértices dos poliedros convexos mostrados. Verifique se satisfazem a relação de Euler.</w:t>
      </w:r>
      <w:r w:rsidRPr="00715634">
        <w:rPr>
          <w:rFonts w:ascii="Verdana" w:hAnsi="Verdana"/>
          <w:b/>
          <w:noProof/>
          <w:sz w:val="18"/>
          <w:szCs w:val="18"/>
          <w:u w:val="single"/>
        </w:rPr>
        <w:t xml:space="preserve"> </w:t>
      </w: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/>
          <w:sz w:val="18"/>
          <w:szCs w:val="18"/>
        </w:rPr>
        <w:t>2</w:t>
      </w:r>
      <w:proofErr w:type="gramEnd"/>
      <w:r w:rsidRPr="00715634">
        <w:rPr>
          <w:rFonts w:ascii="Verdana" w:hAnsi="Verdana"/>
          <w:sz w:val="18"/>
          <w:szCs w:val="18"/>
        </w:rPr>
        <w:t xml:space="preserve">) </w:t>
      </w:r>
      <w:r w:rsidRPr="00715634">
        <w:rPr>
          <w:rFonts w:ascii="Verdana" w:hAnsi="Verdana" w:cs="Arial"/>
          <w:sz w:val="18"/>
          <w:szCs w:val="18"/>
        </w:rPr>
        <w:t xml:space="preserve">Determine qual é o poliedro convexo e fechado que tem 6 vértices e 12 arestas.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/>
          <w:sz w:val="18"/>
          <w:szCs w:val="18"/>
        </w:rPr>
        <w:t>3</w:t>
      </w:r>
      <w:proofErr w:type="gramEnd"/>
      <w:r w:rsidRPr="00715634">
        <w:rPr>
          <w:rFonts w:ascii="Verdana" w:hAnsi="Verdana"/>
          <w:sz w:val="18"/>
          <w:szCs w:val="18"/>
        </w:rPr>
        <w:t xml:space="preserve">) </w:t>
      </w:r>
      <w:r w:rsidRPr="00715634">
        <w:rPr>
          <w:rFonts w:ascii="Verdana" w:hAnsi="Verdana" w:cs="Arial"/>
          <w:sz w:val="18"/>
          <w:szCs w:val="18"/>
        </w:rPr>
        <w:t xml:space="preserve">Determine o nº de vértices de dodecaedro convexo que tem 20 arestas.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4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) Determine a soma das medidas dos ângulos internos de todas as faces de um poliedro convexo e fechado que tem 6 vértices.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5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) Determine a soma das medidas dos ângulos internos de todas as faces de um poliedro convexo e fechado que tem 10 faces triangulares e 2 faces quadrangulares.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6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) Determine o número de faces de um poliedro convexo e fechado que tem 5 ângulos tetraédricos e 6 ângulos </w:t>
      </w:r>
      <w:proofErr w:type="spellStart"/>
      <w:r w:rsidRPr="00715634">
        <w:rPr>
          <w:rFonts w:ascii="Verdana" w:hAnsi="Verdana" w:cs="Arial"/>
          <w:sz w:val="18"/>
          <w:szCs w:val="18"/>
        </w:rPr>
        <w:t>triédricos</w:t>
      </w:r>
      <w:proofErr w:type="spellEnd"/>
      <w:r w:rsidRPr="00715634">
        <w:rPr>
          <w:rFonts w:ascii="Verdana" w:hAnsi="Verdana" w:cs="Arial"/>
          <w:sz w:val="18"/>
          <w:szCs w:val="18"/>
        </w:rPr>
        <w:t xml:space="preserve">.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7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) Determine o número de faces de um poliedro convexo e fechado, sabendo que o nº de arestas excede o número de vértices de 6 unidades. 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8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) Quantas faces possui um poliedro convexo e fechado tem 8 ângulos tetraédricos e 1 ângulo hexaédrico?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9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)  Quantas faces possui um poliedro convexo e fechado tem 7 vértices e 15 arestas? </w:t>
      </w: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715634" w:rsidRPr="00715634" w:rsidRDefault="00715634" w:rsidP="0071563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proofErr w:type="gramStart"/>
      <w:r w:rsidRPr="00715634">
        <w:rPr>
          <w:rFonts w:ascii="Verdana" w:hAnsi="Verdana" w:cs="Arial"/>
          <w:sz w:val="18"/>
          <w:szCs w:val="18"/>
        </w:rPr>
        <w:t>10)</w:t>
      </w:r>
      <w:proofErr w:type="gramEnd"/>
      <w:r w:rsidRPr="00715634">
        <w:rPr>
          <w:rFonts w:ascii="Verdana" w:hAnsi="Verdana" w:cs="Arial"/>
          <w:sz w:val="18"/>
          <w:szCs w:val="18"/>
        </w:rPr>
        <w:t xml:space="preserve"> Determine o nº de vértices de um poliedro convexo que tem 8 faces hexagonais, 6 faces octogonais e 12 faces quadrangulares. </w:t>
      </w: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</w:p>
    <w:p w:rsidR="00715634" w:rsidRPr="00715634" w:rsidRDefault="00715634" w:rsidP="0071563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  <w:lang w:eastAsia="zh-CN"/>
        </w:rPr>
      </w:pPr>
    </w:p>
    <w:p w:rsidR="00715634" w:rsidRDefault="00715634" w:rsidP="00715634">
      <w:pPr>
        <w:pStyle w:val="PargrafodaLista"/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18"/>
          <w:szCs w:val="18"/>
          <w:lang w:eastAsia="pt-BR"/>
        </w:rPr>
      </w:pPr>
      <w:r w:rsidRPr="00715634">
        <w:rPr>
          <w:rFonts w:ascii="Verdana" w:hAnsi="Verdana"/>
          <w:b/>
          <w:sz w:val="18"/>
          <w:szCs w:val="18"/>
          <w:lang w:eastAsia="pt-BR"/>
        </w:rPr>
        <w:lastRenderedPageBreak/>
        <w:t>Questões de vestibulares</w:t>
      </w:r>
    </w:p>
    <w:p w:rsidR="00715634" w:rsidRPr="00715634" w:rsidRDefault="00715634" w:rsidP="00715634">
      <w:pPr>
        <w:pStyle w:val="PargrafodaLista"/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  <w:lang w:eastAsia="pt-BR"/>
        </w:rPr>
      </w:pPr>
    </w:p>
    <w:p w:rsidR="00715634" w:rsidRPr="00715634" w:rsidRDefault="00715634" w:rsidP="0071563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zh-CN"/>
        </w:rPr>
        <w:t>(Enem)</w:t>
      </w:r>
      <w:proofErr w:type="gramStart"/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  <w:proofErr w:type="gramEnd"/>
      <w:r w:rsidRPr="00715634">
        <w:rPr>
          <w:rFonts w:ascii="Verdana" w:hAnsi="Verdana"/>
          <w:sz w:val="18"/>
          <w:szCs w:val="18"/>
          <w:lang w:eastAsia="pt-BR"/>
        </w:rPr>
        <w:t xml:space="preserve">Para o modelo de um troféu foi escolhido um poliedro </w:t>
      </w:r>
      <w:r w:rsidRPr="00715634">
        <w:rPr>
          <w:rFonts w:ascii="Verdana" w:hAnsi="Verdana"/>
          <w:position w:val="-8"/>
          <w:sz w:val="18"/>
          <w:szCs w:val="18"/>
          <w:lang w:eastAsia="pt-BR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4.15pt" o:ole="">
            <v:imagedata r:id="rId8" o:title=""/>
          </v:shape>
          <o:OLEObject Type="Embed" ProgID="Equation.DSMT4" ShapeID="_x0000_i1025" DrawAspect="Content" ObjectID="_1612025580" r:id="rId9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obtido a partir de cortes nos vértices de um cubo. Com um corte plano em cada um dos cantos do cubo, retira-se o canto, que é um tetraedro de arestas menores do que metade da aresta do cubo. Cada face do poliedro </w:t>
      </w:r>
      <w:r w:rsidRPr="00715634">
        <w:rPr>
          <w:rFonts w:ascii="Verdana" w:hAnsi="Verdana"/>
          <w:position w:val="-8"/>
          <w:sz w:val="18"/>
          <w:szCs w:val="18"/>
          <w:lang w:eastAsia="pt-BR"/>
        </w:rPr>
        <w:object w:dxaOrig="240" w:dyaOrig="279">
          <v:shape id="_x0000_i1026" type="#_x0000_t75" style="width:11.9pt;height:14.15pt" o:ole="">
            <v:imagedata r:id="rId10" o:title=""/>
          </v:shape>
          <o:OLEObject Type="Embed" ProgID="Equation.DSMT4" ShapeID="_x0000_i1026" DrawAspect="Content" ObjectID="_1612025581" r:id="rId11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então, é pintada usando uma cor distinta das demais faces.</w:t>
      </w:r>
    </w:p>
    <w:p w:rsidR="00715634" w:rsidRPr="00715634" w:rsidRDefault="00715634" w:rsidP="0071563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pt-BR"/>
        </w:rPr>
        <w:t xml:space="preserve">Com base nas informações, qual é a quantidade de cores que serão utilizadas na pintura das faces do troféu?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a)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180" w:dyaOrig="260">
          <v:shape id="_x0000_i1027" type="#_x0000_t75" style="width:9.05pt;height:12.45pt" o:ole="">
            <v:imagedata r:id="rId12" o:title=""/>
          </v:shape>
          <o:OLEObject Type="Embed" ProgID="Equation.DSMT4" ShapeID="_x0000_i1027" DrawAspect="Content" ObjectID="_1612025582" r:id="rId13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b)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180" w:dyaOrig="260">
          <v:shape id="_x0000_i1028" type="#_x0000_t75" style="width:9.05pt;height:12.45pt" o:ole="">
            <v:imagedata r:id="rId14" o:title=""/>
          </v:shape>
          <o:OLEObject Type="Embed" ProgID="Equation.DSMT4" ShapeID="_x0000_i1028" DrawAspect="Content" ObjectID="_1612025583" r:id="rId15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c)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279" w:dyaOrig="240">
          <v:shape id="_x0000_i1029" type="#_x0000_t75" style="width:14.15pt;height:11.9pt" o:ole="">
            <v:imagedata r:id="rId16" o:title=""/>
          </v:shape>
          <o:OLEObject Type="Embed" ProgID="Equation.DSMT4" ShapeID="_x0000_i1029" DrawAspect="Content" ObjectID="_1612025584" r:id="rId17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d)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300" w:dyaOrig="240">
          <v:shape id="_x0000_i1030" type="#_x0000_t75" style="width:14.75pt;height:11.9pt" o:ole="">
            <v:imagedata r:id="rId18" o:title=""/>
          </v:shape>
          <o:OLEObject Type="Embed" ProgID="Equation.DSMT4" ShapeID="_x0000_i1030" DrawAspect="Content" ObjectID="_1612025585" r:id="rId19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e)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300" w:dyaOrig="260">
          <v:shape id="_x0000_i1031" type="#_x0000_t75" style="width:14.75pt;height:12.45pt" o:ole="">
            <v:imagedata r:id="rId20" o:title=""/>
          </v:shape>
          <o:OLEObject Type="Embed" ProgID="Equation.DSMT4" ShapeID="_x0000_i1031" DrawAspect="Content" ObjectID="_1612025586" r:id="rId21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A66327" w:rsidRPr="00715634" w:rsidRDefault="00A66327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</w:p>
    <w:p w:rsidR="00715634" w:rsidRPr="00715634" w:rsidRDefault="00715634" w:rsidP="0071563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zh-CN"/>
        </w:rPr>
        <w:t>(</w:t>
      </w:r>
      <w:proofErr w:type="spellStart"/>
      <w:r w:rsidRPr="00715634">
        <w:rPr>
          <w:rFonts w:ascii="Verdana" w:hAnsi="Verdana"/>
          <w:sz w:val="18"/>
          <w:szCs w:val="18"/>
          <w:lang w:eastAsia="zh-CN"/>
        </w:rPr>
        <w:t>Uece</w:t>
      </w:r>
      <w:proofErr w:type="spellEnd"/>
      <w:r w:rsidRPr="00715634">
        <w:rPr>
          <w:rFonts w:ascii="Verdana" w:hAnsi="Verdana"/>
          <w:sz w:val="18"/>
          <w:szCs w:val="18"/>
          <w:lang w:eastAsia="zh-CN"/>
        </w:rPr>
        <w:t>)</w:t>
      </w:r>
      <w:proofErr w:type="gramStart"/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  <w:proofErr w:type="gramEnd"/>
      <w:r w:rsidRPr="00715634">
        <w:rPr>
          <w:rFonts w:ascii="Verdana" w:hAnsi="Verdana"/>
          <w:sz w:val="18"/>
          <w:szCs w:val="18"/>
          <w:lang w:eastAsia="pt-BR"/>
        </w:rPr>
        <w:t xml:space="preserve">Um poliedro convexo com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300" w:dyaOrig="260">
          <v:shape id="_x0000_i1032" type="#_x0000_t75" style="width:14.75pt;height:12.45pt" o:ole="">
            <v:imagedata r:id="rId22" o:title=""/>
          </v:shape>
          <o:OLEObject Type="Embed" ProgID="Equation.DSMT4" ShapeID="_x0000_i1032" DrawAspect="Content" ObjectID="_1612025587" r:id="rId23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vértices possui apenas faces triangulares. O número de arestas deste poliedro é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a) </w:t>
      </w:r>
      <w:r w:rsidRPr="00715634">
        <w:rPr>
          <w:rFonts w:ascii="Verdana" w:hAnsi="Verdana"/>
          <w:sz w:val="18"/>
          <w:szCs w:val="18"/>
          <w:lang w:eastAsia="pt-BR"/>
        </w:rPr>
        <w:t xml:space="preserve">100.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b)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440" w:dyaOrig="260">
          <v:shape id="_x0000_i1033" type="#_x0000_t75" style="width:21.55pt;height:12.45pt" o:ole="">
            <v:imagedata r:id="rId24" o:title=""/>
          </v:shape>
          <o:OLEObject Type="Embed" ProgID="Equation.DSMT4" ShapeID="_x0000_i1033" DrawAspect="Content" ObjectID="_1612025588" r:id="rId25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c) </w:t>
      </w:r>
      <w:r w:rsidRPr="00715634">
        <w:rPr>
          <w:rFonts w:ascii="Verdana" w:hAnsi="Verdana"/>
          <w:sz w:val="18"/>
          <w:szCs w:val="18"/>
          <w:lang w:eastAsia="pt-BR"/>
        </w:rPr>
        <w:t xml:space="preserve">90.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d) </w:t>
      </w:r>
      <w:r w:rsidRPr="00715634">
        <w:rPr>
          <w:rFonts w:ascii="Verdana" w:hAnsi="Verdana"/>
          <w:sz w:val="18"/>
          <w:szCs w:val="18"/>
          <w:lang w:eastAsia="pt-BR"/>
        </w:rPr>
        <w:t xml:space="preserve">80.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0" w:line="240" w:lineRule="auto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 </w:t>
      </w:r>
      <w:r w:rsidRPr="00715634">
        <w:rPr>
          <w:rFonts w:ascii="Verdana" w:hAnsi="Verdana" w:cs="Times New Roman"/>
          <w:sz w:val="18"/>
          <w:szCs w:val="18"/>
          <w:lang w:eastAsia="zh-CN"/>
        </w:rPr>
        <w:t xml:space="preserve"> </w:t>
      </w:r>
    </w:p>
    <w:p w:rsidR="00715634" w:rsidRPr="00715634" w:rsidRDefault="00715634" w:rsidP="0071563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 (</w:t>
      </w:r>
      <w:proofErr w:type="gramStart"/>
      <w:r w:rsidRPr="00715634">
        <w:rPr>
          <w:rFonts w:ascii="Verdana" w:hAnsi="Verdana"/>
          <w:sz w:val="18"/>
          <w:szCs w:val="18"/>
          <w:lang w:eastAsia="zh-CN"/>
        </w:rPr>
        <w:t>Uerj</w:t>
      </w: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)  </w:t>
      </w:r>
      <w:r w:rsidRPr="00715634">
        <w:rPr>
          <w:rFonts w:ascii="Verdana" w:hAnsi="Verdana"/>
          <w:sz w:val="18"/>
          <w:szCs w:val="18"/>
          <w:lang w:eastAsia="pt-BR"/>
        </w:rPr>
        <w:t>Dois dados, com doze faces pentagonais cada um, têm a forma de dodecaedros regulares. Se os dodecaedros estão justapostos por uma de suas faces, que coincidem perfeitamente</w: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>, formam</w:t>
      </w:r>
      <w:proofErr w:type="gramEnd"/>
      <w:r w:rsidRPr="00715634">
        <w:rPr>
          <w:rFonts w:ascii="Verdana" w:hAnsi="Verdana"/>
          <w:sz w:val="18"/>
          <w:szCs w:val="18"/>
          <w:lang w:eastAsia="pt-BR"/>
        </w:rPr>
        <w:t xml:space="preserve"> um poliedro côncavo, conforme ilustra a figura.</w:t>
      </w:r>
    </w:p>
    <w:p w:rsidR="00715634" w:rsidRPr="00715634" w:rsidRDefault="00715634" w:rsidP="0071563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pt-BR"/>
        </w:rPr>
        <w:t xml:space="preserve">Considere o número de vértices </w:t>
      </w:r>
      <w:r w:rsidRPr="00715634">
        <w:rPr>
          <w:rFonts w:ascii="Verdana" w:hAnsi="Verdana"/>
          <w:position w:val="-8"/>
          <w:sz w:val="18"/>
          <w:szCs w:val="18"/>
          <w:lang w:eastAsia="pt-BR"/>
        </w:rPr>
        <w:object w:dxaOrig="260" w:dyaOrig="279">
          <v:shape id="_x0000_i1034" type="#_x0000_t75" style="width:12.45pt;height:14.15pt" o:ole="">
            <v:imagedata r:id="rId26" o:title=""/>
          </v:shape>
          <o:OLEObject Type="Embed" ProgID="Equation.DSMT4" ShapeID="_x0000_i1034" DrawAspect="Content" ObjectID="_1612025589" r:id="rId27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de faces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180" w:dyaOrig="240">
          <v:shape id="_x0000_i1035" type="#_x0000_t75" style="width:9.05pt;height:11.9pt" o:ole="">
            <v:imagedata r:id="rId28" o:title=""/>
          </v:shape>
          <o:OLEObject Type="Embed" ProgID="Equation.DSMT4" ShapeID="_x0000_i1035" DrawAspect="Content" ObjectID="_1612025590" r:id="rId29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e de arestas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220" w:dyaOrig="240">
          <v:shape id="_x0000_i1036" type="#_x0000_t75" style="width:11.35pt;height:11.9pt" o:ole="">
            <v:imagedata r:id="rId30" o:title=""/>
          </v:shape>
          <o:OLEObject Type="Embed" ProgID="Equation.DSMT4" ShapeID="_x0000_i1036" DrawAspect="Content" ObjectID="_1612025591" r:id="rId31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desse poliedro côncavo.</w:t>
      </w:r>
    </w:p>
    <w:p w:rsidR="00715634" w:rsidRPr="00715634" w:rsidRDefault="00715634" w:rsidP="0071563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3D2E3EC3" wp14:editId="322AA1AC">
            <wp:simplePos x="0" y="0"/>
            <wp:positionH relativeFrom="margin">
              <wp:posOffset>2631440</wp:posOffset>
            </wp:positionH>
            <wp:positionV relativeFrom="margin">
              <wp:posOffset>4602480</wp:posOffset>
            </wp:positionV>
            <wp:extent cx="1114425" cy="1171575"/>
            <wp:effectExtent l="0" t="0" r="9525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634">
        <w:rPr>
          <w:rFonts w:ascii="Verdana" w:hAnsi="Verdana"/>
          <w:sz w:val="18"/>
          <w:szCs w:val="18"/>
          <w:lang w:eastAsia="pt-BR"/>
        </w:rPr>
        <w:t xml:space="preserve">A soma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880" w:dyaOrig="240">
          <v:shape id="_x0000_i1037" type="#_x0000_t75" style="width:44.2pt;height:11.9pt" o:ole="">
            <v:imagedata r:id="rId33" o:title=""/>
          </v:shape>
          <o:OLEObject Type="Embed" ProgID="Equation.DSMT4" ShapeID="_x0000_i1037" DrawAspect="Content" ObjectID="_1612025592" r:id="rId34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é igual a: </w:t>
      </w:r>
    </w:p>
    <w:p w:rsidR="00715634" w:rsidRPr="00715634" w:rsidRDefault="00715634" w:rsidP="00715634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  <w:lang w:eastAsia="pt-BR"/>
        </w:rPr>
      </w:pP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a)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400" w:dyaOrig="260">
          <v:shape id="_x0000_i1038" type="#_x0000_t75" style="width:20.4pt;height:12.45pt" o:ole="">
            <v:imagedata r:id="rId35" o:title=""/>
          </v:shape>
          <o:OLEObject Type="Embed" ProgID="Equation.DSMT4" ShapeID="_x0000_i1038" DrawAspect="Content" ObjectID="_1612025593" r:id="rId36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b)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400" w:dyaOrig="260">
          <v:shape id="_x0000_i1039" type="#_x0000_t75" style="width:20.4pt;height:12.45pt" o:ole="">
            <v:imagedata r:id="rId37" o:title=""/>
          </v:shape>
          <o:OLEObject Type="Embed" ProgID="Equation.DSMT4" ShapeID="_x0000_i1039" DrawAspect="Content" ObjectID="_1612025594" r:id="rId38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c)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400" w:dyaOrig="260">
          <v:shape id="_x0000_i1040" type="#_x0000_t75" style="width:20.4pt;height:12.45pt" o:ole="">
            <v:imagedata r:id="rId39" o:title=""/>
          </v:shape>
          <o:OLEObject Type="Embed" ProgID="Equation.DSMT4" ShapeID="_x0000_i1040" DrawAspect="Content" ObjectID="_1612025595" r:id="rId40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d)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400" w:dyaOrig="240">
          <v:shape id="_x0000_i1041" type="#_x0000_t75" style="width:20.4pt;height:11.9pt" o:ole="">
            <v:imagedata r:id="rId41" o:title=""/>
          </v:shape>
          <o:OLEObject Type="Embed" ProgID="Equation.DSMT4" ShapeID="_x0000_i1041" DrawAspect="Content" ObjectID="_1612025596" r:id="rId42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 </w:t>
      </w:r>
      <w:r w:rsidRPr="00715634">
        <w:rPr>
          <w:rFonts w:ascii="Verdana" w:hAnsi="Verdana" w:cs="Times New Roman"/>
          <w:sz w:val="18"/>
          <w:szCs w:val="18"/>
          <w:lang w:eastAsia="zh-CN"/>
        </w:rPr>
        <w:t xml:space="preserve"> </w:t>
      </w:r>
    </w:p>
    <w:p w:rsidR="00715634" w:rsidRPr="00715634" w:rsidRDefault="00715634" w:rsidP="0071563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 wp14:anchorId="28890D5E" wp14:editId="2CD2865F">
            <wp:simplePos x="0" y="0"/>
            <wp:positionH relativeFrom="margin">
              <wp:posOffset>3747770</wp:posOffset>
            </wp:positionH>
            <wp:positionV relativeFrom="margin">
              <wp:posOffset>6771005</wp:posOffset>
            </wp:positionV>
            <wp:extent cx="1316355" cy="1482725"/>
            <wp:effectExtent l="0" t="0" r="0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634">
        <w:rPr>
          <w:rFonts w:ascii="Verdana" w:hAnsi="Verdana"/>
          <w:sz w:val="18"/>
          <w:szCs w:val="18"/>
          <w:lang w:eastAsia="zh-CN"/>
        </w:rPr>
        <w:t xml:space="preserve"> (</w:t>
      </w:r>
      <w:proofErr w:type="spellStart"/>
      <w:r w:rsidRPr="00715634">
        <w:rPr>
          <w:rFonts w:ascii="Verdana" w:hAnsi="Verdana"/>
          <w:sz w:val="18"/>
          <w:szCs w:val="18"/>
          <w:lang w:eastAsia="zh-CN"/>
        </w:rPr>
        <w:t>Fmp</w:t>
      </w:r>
      <w:proofErr w:type="spellEnd"/>
      <w:r w:rsidRPr="00715634">
        <w:rPr>
          <w:rFonts w:ascii="Verdana" w:hAnsi="Verdana"/>
          <w:sz w:val="18"/>
          <w:szCs w:val="18"/>
          <w:lang w:eastAsia="zh-CN"/>
        </w:rPr>
        <w:t>)</w:t>
      </w:r>
      <w:proofErr w:type="gramStart"/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  <w:proofErr w:type="gramEnd"/>
      <w:r w:rsidRPr="00715634">
        <w:rPr>
          <w:rFonts w:ascii="Verdana" w:hAnsi="Verdana"/>
          <w:sz w:val="18"/>
          <w:szCs w:val="18"/>
          <w:lang w:eastAsia="pt-BR"/>
        </w:rPr>
        <w:t xml:space="preserve">A Figura mostra uma peça metálica que tem a forma de um octaedro regular, cujas arestas medem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139" w:dyaOrig="240">
          <v:shape id="_x0000_i1042" type="#_x0000_t75" style="width:6.8pt;height:11.9pt" o:ole="">
            <v:imagedata r:id="rId44" o:title=""/>
          </v:shape>
          <o:OLEObject Type="Embed" ProgID="Equation.DSMT4" ShapeID="_x0000_i1042" DrawAspect="Content" ObjectID="_1612025597" r:id="rId45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metro.</w:t>
      </w:r>
    </w:p>
    <w:p w:rsidR="00715634" w:rsidRPr="00715634" w:rsidRDefault="00715634" w:rsidP="0071563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pt-BR"/>
        </w:rPr>
        <w:t xml:space="preserve">A medida da distância entre os vértices A e B, em metros, </w: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>é</w:t>
      </w:r>
      <w:proofErr w:type="gramEnd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a)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139" w:dyaOrig="240">
          <v:shape id="_x0000_i1043" type="#_x0000_t75" style="width:6.8pt;height:11.9pt" o:ole="">
            <v:imagedata r:id="rId46" o:title=""/>
          </v:shape>
          <o:OLEObject Type="Embed" ProgID="Equation.DSMT4" ShapeID="_x0000_i1043" DrawAspect="Content" ObjectID="_1612025598" r:id="rId47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b) </w:t>
      </w:r>
      <w:r w:rsidRPr="00715634">
        <w:rPr>
          <w:rFonts w:ascii="Verdana" w:hAnsi="Verdana"/>
          <w:position w:val="-20"/>
          <w:sz w:val="18"/>
          <w:szCs w:val="18"/>
          <w:lang w:eastAsia="pt-BR"/>
        </w:rPr>
        <w:object w:dxaOrig="360" w:dyaOrig="580">
          <v:shape id="_x0000_i1044" type="#_x0000_t75" style="width:18.15pt;height:29.5pt" o:ole="">
            <v:imagedata r:id="rId48" o:title=""/>
          </v:shape>
          <o:OLEObject Type="Embed" ProgID="Equation.DSMT4" ShapeID="_x0000_i1044" DrawAspect="Content" ObjectID="_1612025599" r:id="rId49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c) </w:t>
      </w:r>
      <w:r w:rsidRPr="00715634">
        <w:rPr>
          <w:rFonts w:ascii="Verdana" w:hAnsi="Verdana"/>
          <w:position w:val="-4"/>
          <w:sz w:val="18"/>
          <w:szCs w:val="18"/>
          <w:lang w:eastAsia="pt-BR"/>
        </w:rPr>
        <w:object w:dxaOrig="180" w:dyaOrig="240">
          <v:shape id="_x0000_i1045" type="#_x0000_t75" style="width:9.05pt;height:11.9pt" o:ole="">
            <v:imagedata r:id="rId50" o:title=""/>
          </v:shape>
          <o:OLEObject Type="Embed" ProgID="Equation.DSMT4" ShapeID="_x0000_i1045" DrawAspect="Content" ObjectID="_1612025600" r:id="rId51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d) </w:t>
      </w:r>
      <w:r w:rsidRPr="00715634">
        <w:rPr>
          <w:rFonts w:ascii="Verdana" w:hAnsi="Verdana"/>
          <w:position w:val="-20"/>
          <w:sz w:val="18"/>
          <w:szCs w:val="18"/>
          <w:lang w:eastAsia="pt-BR"/>
        </w:rPr>
        <w:object w:dxaOrig="360" w:dyaOrig="580">
          <v:shape id="_x0000_i1046" type="#_x0000_t75" style="width:18.15pt;height:29.5pt" o:ole="">
            <v:imagedata r:id="rId52" o:title=""/>
          </v:shape>
          <o:OLEObject Type="Embed" ProgID="Equation.DSMT4" ShapeID="_x0000_i1046" DrawAspect="Content" ObjectID="_1612025601" r:id="rId53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e)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340" w:dyaOrig="300">
          <v:shape id="_x0000_i1047" type="#_x0000_t75" style="width:17pt;height:14.75pt" o:ole="">
            <v:imagedata r:id="rId54" o:title=""/>
          </v:shape>
          <o:OLEObject Type="Embed" ProgID="Equation.DSMT4" ShapeID="_x0000_i1047" DrawAspect="Content" ObjectID="_1612025602" r:id="rId55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</w:p>
    <w:p w:rsidR="00715634" w:rsidRPr="00715634" w:rsidRDefault="00A66327" w:rsidP="00715634">
      <w:pPr>
        <w:pStyle w:val="PargrafodaLista"/>
        <w:numPr>
          <w:ilvl w:val="0"/>
          <w:numId w:val="1"/>
        </w:numPr>
        <w:spacing w:line="240" w:lineRule="auto"/>
        <w:ind w:left="0"/>
        <w:jc w:val="both"/>
        <w:rPr>
          <w:rFonts w:ascii="Verdana" w:hAnsi="Verdana"/>
          <w:iCs/>
          <w:sz w:val="18"/>
          <w:szCs w:val="18"/>
          <w:lang w:eastAsia="pt-BR"/>
        </w:rPr>
      </w:pPr>
      <w:bookmarkStart w:id="0" w:name="_GoBack"/>
      <w:r w:rsidRPr="0069011B">
        <w:rPr>
          <w:rFonts w:ascii="Verdana" w:hAnsi="Verdana"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2E4C1AEE" wp14:editId="38B1FB19">
            <wp:simplePos x="0" y="0"/>
            <wp:positionH relativeFrom="margin">
              <wp:posOffset>5309870</wp:posOffset>
            </wp:positionH>
            <wp:positionV relativeFrom="margin">
              <wp:posOffset>-67310</wp:posOffset>
            </wp:positionV>
            <wp:extent cx="830580" cy="1028700"/>
            <wp:effectExtent l="0" t="0" r="7620" b="0"/>
            <wp:wrapSquare wrapText="bothSides"/>
            <wp:docPr id="468" name="Imagem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15634" w:rsidRPr="00715634">
        <w:rPr>
          <w:rFonts w:ascii="Verdana" w:hAnsi="Verdana"/>
          <w:sz w:val="18"/>
          <w:szCs w:val="18"/>
          <w:lang w:eastAsia="zh-CN"/>
        </w:rPr>
        <w:t>(Enem)</w:t>
      </w:r>
      <w:proofErr w:type="gramStart"/>
      <w:r w:rsidR="00715634" w:rsidRPr="00715634">
        <w:rPr>
          <w:rFonts w:ascii="Verdana" w:hAnsi="Verdana"/>
          <w:sz w:val="18"/>
          <w:szCs w:val="18"/>
          <w:lang w:eastAsia="zh-CN"/>
        </w:rPr>
        <w:t xml:space="preserve">  </w:t>
      </w:r>
      <w:proofErr w:type="gramEnd"/>
      <w:r w:rsidR="00715634" w:rsidRPr="00715634">
        <w:rPr>
          <w:rFonts w:ascii="Verdana" w:hAnsi="Verdana"/>
          <w:iCs/>
          <w:sz w:val="18"/>
          <w:szCs w:val="18"/>
          <w:lang w:eastAsia="pt-BR"/>
        </w:rPr>
        <w:t xml:space="preserve">Um fazendeiro tem um depósito para armazenar leite formado por duas partes cúbicas que se comunicam, como indicado na figura. A aresta da parte cúbica de baixo tem medida igual ao dobro da medida da aresta da parte cúbica de cima. A torneira utilizada para encher o depósito tem vazão constante e levou </w:t>
      </w:r>
      <w:r w:rsidR="00715634" w:rsidRPr="00715634">
        <w:rPr>
          <w:rFonts w:ascii="Verdana" w:hAnsi="Verdana"/>
          <w:position w:val="-6"/>
          <w:sz w:val="18"/>
          <w:szCs w:val="18"/>
          <w:lang w:eastAsia="pt-BR"/>
        </w:rPr>
        <w:object w:dxaOrig="180" w:dyaOrig="260">
          <v:shape id="_x0000_i1048" type="#_x0000_t75" style="width:9.05pt;height:12.45pt" o:ole="">
            <v:imagedata r:id="rId57" o:title=""/>
          </v:shape>
          <o:OLEObject Type="Embed" ProgID="Equation.DSMT4" ShapeID="_x0000_i1048" DrawAspect="Content" ObjectID="_1612025603" r:id="rId58"/>
        </w:object>
      </w:r>
      <w:r w:rsidR="00715634" w:rsidRPr="00715634">
        <w:rPr>
          <w:rFonts w:ascii="Verdana" w:hAnsi="Verdana"/>
          <w:iCs/>
          <w:sz w:val="18"/>
          <w:szCs w:val="18"/>
          <w:lang w:eastAsia="pt-BR"/>
        </w:rPr>
        <w:t xml:space="preserve"> minutos para encher metade da parte de baixo.</w:t>
      </w:r>
      <w:r w:rsidRPr="00A66327">
        <w:rPr>
          <w:rFonts w:ascii="Verdana" w:hAnsi="Verdana"/>
          <w:noProof/>
          <w:sz w:val="20"/>
          <w:szCs w:val="20"/>
          <w:lang w:eastAsia="pt-BR"/>
        </w:rPr>
        <w:t xml:space="preserve"> </w:t>
      </w:r>
    </w:p>
    <w:p w:rsidR="00715634" w:rsidRPr="00715634" w:rsidRDefault="00715634" w:rsidP="00715634">
      <w:pPr>
        <w:spacing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iCs/>
          <w:sz w:val="18"/>
          <w:szCs w:val="18"/>
          <w:lang w:eastAsia="pt-BR"/>
        </w:rPr>
        <w:t xml:space="preserve">Quantos minutos essa torneira levará para encher completamente o restante do depósito? </w:t>
      </w:r>
    </w:p>
    <w:p w:rsidR="00715634" w:rsidRPr="00715634" w:rsidRDefault="00715634" w:rsidP="00715634">
      <w:pPr>
        <w:spacing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a) </w:t>
      </w:r>
      <w:r w:rsidRPr="00715634">
        <w:rPr>
          <w:rFonts w:ascii="Verdana" w:hAnsi="Verdana"/>
          <w:iCs/>
          <w:position w:val="-6"/>
          <w:sz w:val="18"/>
          <w:szCs w:val="18"/>
          <w:lang w:eastAsia="pt-BR"/>
        </w:rPr>
        <w:object w:dxaOrig="240" w:dyaOrig="260">
          <v:shape id="_x0000_i1049" type="#_x0000_t75" style="width:11.9pt;height:12.45pt" o:ole="">
            <v:imagedata r:id="rId59" o:title=""/>
          </v:shape>
          <o:OLEObject Type="Embed" ProgID="Equation.DSMT4" ShapeID="_x0000_i1049" DrawAspect="Content" ObjectID="_1612025604" r:id="rId60"/>
        </w:object>
      </w:r>
      <w:r w:rsidRPr="00715634">
        <w:rPr>
          <w:rFonts w:ascii="Verdana" w:hAnsi="Verdana"/>
          <w:iCs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b) </w:t>
      </w:r>
      <w:r w:rsidRPr="00715634">
        <w:rPr>
          <w:rFonts w:ascii="Verdana" w:hAnsi="Verdana"/>
          <w:iCs/>
          <w:position w:val="-6"/>
          <w:sz w:val="18"/>
          <w:szCs w:val="18"/>
          <w:lang w:eastAsia="pt-BR"/>
        </w:rPr>
        <w:object w:dxaOrig="340" w:dyaOrig="260">
          <v:shape id="_x0000_i1050" type="#_x0000_t75" style="width:17pt;height:12.45pt" o:ole="">
            <v:imagedata r:id="rId61" o:title=""/>
          </v:shape>
          <o:OLEObject Type="Embed" ProgID="Equation.DSMT4" ShapeID="_x0000_i1050" DrawAspect="Content" ObjectID="_1612025605" r:id="rId62"/>
        </w:object>
      </w:r>
      <w:proofErr w:type="gramStart"/>
      <w:r w:rsidRPr="00715634">
        <w:rPr>
          <w:rFonts w:ascii="Verdana" w:hAnsi="Verdana"/>
          <w:iCs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</w:t>
      </w: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c) </w:t>
      </w:r>
      <w:r w:rsidRPr="00715634">
        <w:rPr>
          <w:rFonts w:ascii="Verdana" w:hAnsi="Verdana"/>
          <w:iCs/>
          <w:position w:val="-6"/>
          <w:sz w:val="18"/>
          <w:szCs w:val="18"/>
          <w:lang w:eastAsia="pt-BR"/>
        </w:rPr>
        <w:object w:dxaOrig="340" w:dyaOrig="260">
          <v:shape id="_x0000_i1051" type="#_x0000_t75" style="width:17pt;height:12.45pt" o:ole="">
            <v:imagedata r:id="rId63" o:title=""/>
          </v:shape>
          <o:OLEObject Type="Embed" ProgID="Equation.DSMT4" ShapeID="_x0000_i1051" DrawAspect="Content" ObjectID="_1612025606" r:id="rId64"/>
        </w:object>
      </w:r>
      <w:r w:rsidRPr="00715634">
        <w:rPr>
          <w:rFonts w:ascii="Verdana" w:hAnsi="Verdana"/>
          <w:iCs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d) </w:t>
      </w:r>
      <w:r w:rsidRPr="00715634">
        <w:rPr>
          <w:rFonts w:ascii="Verdana" w:hAnsi="Verdana"/>
          <w:iCs/>
          <w:position w:val="-6"/>
          <w:sz w:val="18"/>
          <w:szCs w:val="18"/>
          <w:lang w:eastAsia="pt-BR"/>
        </w:rPr>
        <w:object w:dxaOrig="340" w:dyaOrig="260">
          <v:shape id="_x0000_i1052" type="#_x0000_t75" style="width:17pt;height:12.45pt" o:ole="">
            <v:imagedata r:id="rId65" o:title=""/>
          </v:shape>
          <o:OLEObject Type="Embed" ProgID="Equation.DSMT4" ShapeID="_x0000_i1052" DrawAspect="Content" ObjectID="_1612025607" r:id="rId66"/>
        </w:object>
      </w:r>
      <w:r w:rsidRPr="00715634">
        <w:rPr>
          <w:rFonts w:ascii="Verdana" w:hAnsi="Verdana"/>
          <w:iCs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e) </w:t>
      </w:r>
      <w:r w:rsidRPr="00715634">
        <w:rPr>
          <w:rFonts w:ascii="Verdana" w:hAnsi="Verdana"/>
          <w:iCs/>
          <w:position w:val="-4"/>
          <w:sz w:val="18"/>
          <w:szCs w:val="18"/>
          <w:lang w:eastAsia="pt-BR"/>
        </w:rPr>
        <w:object w:dxaOrig="340" w:dyaOrig="240">
          <v:shape id="_x0000_i1053" type="#_x0000_t75" style="width:17pt;height:11.9pt" o:ole="">
            <v:imagedata r:id="rId67" o:title=""/>
          </v:shape>
          <o:OLEObject Type="Embed" ProgID="Equation.DSMT4" ShapeID="_x0000_i1053" DrawAspect="Content" ObjectID="_1612025608" r:id="rId68"/>
        </w:object>
      </w:r>
      <w:r w:rsidRPr="00715634">
        <w:rPr>
          <w:rFonts w:ascii="Verdana" w:hAnsi="Verdana"/>
          <w:iCs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pStyle w:val="PargrafodaLista"/>
        <w:numPr>
          <w:ilvl w:val="0"/>
          <w:numId w:val="1"/>
        </w:numPr>
        <w:spacing w:line="240" w:lineRule="auto"/>
        <w:ind w:left="0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zh-CN"/>
        </w:rPr>
        <w:t>(Enem)</w:t>
      </w:r>
      <w:proofErr w:type="gramStart"/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  <w:proofErr w:type="gramEnd"/>
      <w:r w:rsidRPr="00715634">
        <w:rPr>
          <w:rFonts w:ascii="Verdana" w:hAnsi="Verdana"/>
          <w:sz w:val="18"/>
          <w:szCs w:val="18"/>
          <w:lang w:eastAsia="pt-BR"/>
        </w:rPr>
        <w:t xml:space="preserve">Uma fábrica de rapadura vende seus produtos empacotados em uma caixa com as seguintes dimensões: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620" w:dyaOrig="300">
          <v:shape id="_x0000_i1054" type="#_x0000_t75" style="width:30.6pt;height:14.75pt" o:ole="">
            <v:imagedata r:id="rId69" o:title=""/>
          </v:shape>
          <o:OLEObject Type="Embed" ProgID="Equation.DSMT4" ShapeID="_x0000_i1054" DrawAspect="Content" ObjectID="_1612025609" r:id="rId70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de comprimento;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600" w:dyaOrig="300">
          <v:shape id="_x0000_i1055" type="#_x0000_t75" style="width:30.05pt;height:14.75pt" o:ole="">
            <v:imagedata r:id="rId71" o:title=""/>
          </v:shape>
          <o:OLEObject Type="Embed" ProgID="Equation.DSMT4" ShapeID="_x0000_i1055" DrawAspect="Content" ObjectID="_1612025610" r:id="rId72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de altura e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600" w:dyaOrig="300">
          <v:shape id="_x0000_i1056" type="#_x0000_t75" style="width:30.05pt;height:14.75pt" o:ole="">
            <v:imagedata r:id="rId73" o:title=""/>
          </v:shape>
          <o:OLEObject Type="Embed" ProgID="Equation.DSMT4" ShapeID="_x0000_i1056" DrawAspect="Content" ObjectID="_1612025611" r:id="rId74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de profundidade. O lote mínimo de rapaduras vendido pela fábrica é um agrupamento de </w:t>
      </w:r>
      <w:r w:rsidRPr="00715634">
        <w:rPr>
          <w:rFonts w:ascii="Verdana" w:hAnsi="Verdana"/>
          <w:position w:val="-6"/>
          <w:sz w:val="18"/>
          <w:szCs w:val="18"/>
          <w:lang w:eastAsia="pt-BR"/>
        </w:rPr>
        <w:object w:dxaOrig="400" w:dyaOrig="260">
          <v:shape id="_x0000_i1057" type="#_x0000_t75" style="width:20.4pt;height:12.45pt" o:ole="">
            <v:imagedata r:id="rId75" o:title=""/>
          </v:shape>
          <o:OLEObject Type="Embed" ProgID="Equation.DSMT4" ShapeID="_x0000_i1057" DrawAspect="Content" ObjectID="_1612025612" r:id="rId76"/>
        </w:object>
      </w:r>
      <w:r w:rsidRPr="00715634">
        <w:rPr>
          <w:rFonts w:ascii="Verdana" w:hAnsi="Verdana"/>
          <w:sz w:val="18"/>
          <w:szCs w:val="18"/>
          <w:lang w:eastAsia="pt-BR"/>
        </w:rPr>
        <w:t xml:space="preserve"> caixas dispostas conforme a figura.</w:t>
      </w:r>
    </w:p>
    <w:p w:rsidR="00715634" w:rsidRPr="00715634" w:rsidRDefault="00715634" w:rsidP="007156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noProof/>
          <w:sz w:val="18"/>
          <w:szCs w:val="18"/>
          <w:lang w:eastAsia="pt-BR"/>
        </w:rPr>
        <w:drawing>
          <wp:inline distT="0" distB="0" distL="0" distR="0" wp14:anchorId="340D10C4" wp14:editId="7448F782">
            <wp:extent cx="1190625" cy="1240651"/>
            <wp:effectExtent l="0" t="0" r="0" b="0"/>
            <wp:docPr id="464" name="Imagem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66" cy="12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34" w:rsidRPr="00715634" w:rsidRDefault="00715634" w:rsidP="0071563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  <w:lang w:eastAsia="pt-BR"/>
        </w:rPr>
      </w:pPr>
      <w:r w:rsidRPr="00715634">
        <w:rPr>
          <w:rFonts w:ascii="Verdana" w:hAnsi="Verdana"/>
          <w:sz w:val="18"/>
          <w:szCs w:val="18"/>
          <w:lang w:eastAsia="pt-BR"/>
        </w:rPr>
        <w:t xml:space="preserve">Qual é o volume do lote mínimo comercializado pela fábrica de rapaduras?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r w:rsidRPr="00715634">
        <w:rPr>
          <w:rFonts w:ascii="Verdana" w:hAnsi="Verdana"/>
          <w:sz w:val="18"/>
          <w:szCs w:val="18"/>
          <w:lang w:eastAsia="zh-CN"/>
        </w:rPr>
        <w:t xml:space="preserve">a)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980" w:dyaOrig="360">
          <v:shape id="_x0000_i1058" type="#_x0000_t75" style="width:48.75pt;height:18.15pt" o:ole="">
            <v:imagedata r:id="rId78" o:title=""/>
          </v:shape>
          <o:OLEObject Type="Embed" ProgID="Equation.DSMT4" ShapeID="_x0000_i1058" DrawAspect="Content" ObjectID="_1612025613" r:id="rId79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b)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1080" w:dyaOrig="360">
          <v:shape id="_x0000_i1059" type="#_x0000_t75" style="width:53.85pt;height:18.15pt" o:ole="">
            <v:imagedata r:id="rId80" o:title=""/>
          </v:shape>
          <o:OLEObject Type="Embed" ProgID="Equation.DSMT4" ShapeID="_x0000_i1059" DrawAspect="Content" ObjectID="_1612025614" r:id="rId81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c)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1100" w:dyaOrig="360">
          <v:shape id="_x0000_i1060" type="#_x0000_t75" style="width:55pt;height:18.15pt" o:ole="">
            <v:imagedata r:id="rId82" o:title=""/>
          </v:shape>
          <o:OLEObject Type="Embed" ProgID="Equation.DSMT4" ShapeID="_x0000_i1060" DrawAspect="Content" ObjectID="_1612025615" r:id="rId83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P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d)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1219" w:dyaOrig="360">
          <v:shape id="_x0000_i1061" type="#_x0000_t75" style="width:60.65pt;height:18.15pt" o:ole="">
            <v:imagedata r:id="rId84" o:title=""/>
          </v:shape>
          <o:OLEObject Type="Embed" ProgID="Equation.DSMT4" ShapeID="_x0000_i1061" DrawAspect="Content" ObjectID="_1612025616" r:id="rId85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715634" w:rsidRDefault="00715634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  <w:r w:rsidRPr="00715634">
        <w:rPr>
          <w:rFonts w:ascii="Verdana" w:hAnsi="Verdana"/>
          <w:sz w:val="18"/>
          <w:szCs w:val="18"/>
          <w:lang w:eastAsia="zh-CN"/>
        </w:rPr>
        <w:t xml:space="preserve">e) </w:t>
      </w:r>
      <w:r w:rsidRPr="00715634">
        <w:rPr>
          <w:rFonts w:ascii="Verdana" w:hAnsi="Verdana"/>
          <w:position w:val="-10"/>
          <w:sz w:val="18"/>
          <w:szCs w:val="18"/>
          <w:lang w:eastAsia="pt-BR"/>
        </w:rPr>
        <w:object w:dxaOrig="1380" w:dyaOrig="360">
          <v:shape id="_x0000_i1062" type="#_x0000_t75" style="width:69.15pt;height:18.15pt" o:ole="">
            <v:imagedata r:id="rId86" o:title=""/>
          </v:shape>
          <o:OLEObject Type="Embed" ProgID="Equation.DSMT4" ShapeID="_x0000_i1062" DrawAspect="Content" ObjectID="_1612025617" r:id="rId87"/>
        </w:object>
      </w:r>
      <w:proofErr w:type="gramStart"/>
      <w:r w:rsidRPr="00715634">
        <w:rPr>
          <w:rFonts w:ascii="Verdana" w:hAnsi="Verdana"/>
          <w:sz w:val="18"/>
          <w:szCs w:val="18"/>
          <w:lang w:eastAsia="pt-BR"/>
        </w:rPr>
        <w:t xml:space="preserve"> </w:t>
      </w:r>
      <w:r w:rsidRPr="00715634">
        <w:rPr>
          <w:rFonts w:ascii="Verdana" w:hAnsi="Verdana"/>
          <w:sz w:val="18"/>
          <w:szCs w:val="18"/>
          <w:lang w:eastAsia="zh-CN"/>
        </w:rPr>
        <w:t xml:space="preserve">  </w:t>
      </w:r>
    </w:p>
    <w:p w:rsidR="00A66327" w:rsidRPr="00715634" w:rsidRDefault="00A66327" w:rsidP="00715634">
      <w:pPr>
        <w:spacing w:after="120" w:line="240" w:lineRule="auto"/>
        <w:ind w:hanging="227"/>
        <w:jc w:val="both"/>
        <w:rPr>
          <w:rFonts w:ascii="Verdana" w:hAnsi="Verdana"/>
          <w:sz w:val="18"/>
          <w:szCs w:val="18"/>
          <w:lang w:eastAsia="zh-CN"/>
        </w:rPr>
      </w:pPr>
      <w:proofErr w:type="gramEnd"/>
    </w:p>
    <w:p w:rsidR="00A66327" w:rsidRPr="00A66327" w:rsidRDefault="00A66327" w:rsidP="00A66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(G1 - </w:t>
      </w:r>
      <w:proofErr w:type="spellStart"/>
      <w:r w:rsidRPr="00A66327">
        <w:rPr>
          <w:rFonts w:ascii="Verdana" w:hAnsi="Verdana"/>
          <w:sz w:val="18"/>
          <w:szCs w:val="20"/>
          <w:lang w:eastAsia="zh-CN"/>
        </w:rPr>
        <w:t>cftmg</w:t>
      </w:r>
      <w:proofErr w:type="spellEnd"/>
      <w:r w:rsidRPr="00A66327">
        <w:rPr>
          <w:rFonts w:ascii="Verdana" w:hAnsi="Verdana"/>
          <w:sz w:val="18"/>
          <w:szCs w:val="20"/>
          <w:lang w:eastAsia="zh-CN"/>
        </w:rPr>
        <w:t>)</w:t>
      </w:r>
      <w:proofErr w:type="gramStart"/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  <w:proofErr w:type="gramEnd"/>
      <w:r w:rsidRPr="00A66327">
        <w:rPr>
          <w:rFonts w:ascii="Verdana" w:hAnsi="Verdana"/>
          <w:sz w:val="18"/>
          <w:szCs w:val="20"/>
          <w:lang w:eastAsia="pt-BR"/>
        </w:rPr>
        <w:t>A figura a seguir representa uma cadeira onde o assento é um paralelogramo perpendicular ao encosto.</w:t>
      </w:r>
    </w:p>
    <w:p w:rsidR="00A66327" w:rsidRPr="00A66327" w:rsidRDefault="00A66327" w:rsidP="00A66327">
      <w:pPr>
        <w:autoSpaceDE w:val="0"/>
        <w:autoSpaceDN w:val="0"/>
        <w:adjustRightInd w:val="0"/>
        <w:spacing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38391A9F" wp14:editId="01BF0BD3">
            <wp:extent cx="1009650" cy="145389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27" w:rsidRPr="00A66327" w:rsidRDefault="00A66327" w:rsidP="00A66327">
      <w:pPr>
        <w:autoSpaceDE w:val="0"/>
        <w:autoSpaceDN w:val="0"/>
        <w:adjustRightInd w:val="0"/>
        <w:spacing w:after="120"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sz w:val="18"/>
          <w:szCs w:val="20"/>
          <w:lang w:eastAsia="pt-BR"/>
        </w:rPr>
        <w:t xml:space="preserve">A partir dos pontos dados, é correto afirmar que os segmentos de </w:t>
      </w:r>
      <w:proofErr w:type="gramStart"/>
      <w:r w:rsidRPr="00A66327">
        <w:rPr>
          <w:rFonts w:ascii="Verdana" w:hAnsi="Verdana"/>
          <w:sz w:val="18"/>
          <w:szCs w:val="20"/>
          <w:lang w:eastAsia="pt-BR"/>
        </w:rPr>
        <w:t>retas</w:t>
      </w:r>
      <w:proofErr w:type="gramEnd"/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</w:p>
    <w:p w:rsidR="00A66327" w:rsidRPr="00A66327" w:rsidRDefault="00A66327" w:rsidP="00A66327">
      <w:pPr>
        <w:spacing w:after="12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a) </w:t>
      </w:r>
      <w:r w:rsidRPr="00A66327">
        <w:rPr>
          <w:rFonts w:ascii="Verdana" w:hAnsi="Verdana"/>
          <w:sz w:val="18"/>
          <w:szCs w:val="20"/>
          <w:lang w:eastAsia="pt-BR"/>
        </w:rPr>
        <w:t xml:space="preserve">CD e EF são paralelos.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12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b) </w:t>
      </w:r>
      <w:r w:rsidRPr="00A66327">
        <w:rPr>
          <w:rFonts w:ascii="Verdana" w:hAnsi="Verdana"/>
          <w:sz w:val="18"/>
          <w:szCs w:val="20"/>
          <w:lang w:eastAsia="pt-BR"/>
        </w:rPr>
        <w:t xml:space="preserve">BD e FJ são concorrentes.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12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c) </w:t>
      </w:r>
      <w:r w:rsidRPr="00A66327">
        <w:rPr>
          <w:rFonts w:ascii="Verdana" w:hAnsi="Verdana"/>
          <w:sz w:val="18"/>
          <w:szCs w:val="20"/>
          <w:lang w:eastAsia="pt-BR"/>
        </w:rPr>
        <w:t xml:space="preserve">AC e CD são coincidentes.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Default="00A66327" w:rsidP="00A66327">
      <w:pPr>
        <w:spacing w:after="12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d) </w:t>
      </w:r>
      <w:r w:rsidRPr="00A66327">
        <w:rPr>
          <w:rFonts w:ascii="Verdana" w:hAnsi="Verdana"/>
          <w:sz w:val="18"/>
          <w:szCs w:val="20"/>
          <w:lang w:eastAsia="pt-BR"/>
        </w:rPr>
        <w:t xml:space="preserve">AB e EI são perpendiculares.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12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</w:p>
    <w:p w:rsidR="00A66327" w:rsidRPr="00A66327" w:rsidRDefault="00A66327" w:rsidP="00A66327">
      <w:pPr>
        <w:pStyle w:val="PargrafodaLista"/>
        <w:numPr>
          <w:ilvl w:val="0"/>
          <w:numId w:val="1"/>
        </w:numPr>
        <w:spacing w:after="120"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sz w:val="18"/>
          <w:szCs w:val="20"/>
          <w:lang w:eastAsia="zh-CN"/>
        </w:rPr>
        <w:lastRenderedPageBreak/>
        <w:t>(</w:t>
      </w:r>
      <w:proofErr w:type="spellStart"/>
      <w:r w:rsidRPr="00A66327">
        <w:rPr>
          <w:rFonts w:ascii="Verdana" w:hAnsi="Verdana"/>
          <w:sz w:val="18"/>
          <w:szCs w:val="20"/>
          <w:lang w:eastAsia="zh-CN"/>
        </w:rPr>
        <w:t>Espcex</w:t>
      </w:r>
      <w:proofErr w:type="spellEnd"/>
      <w:r w:rsidRPr="00A66327">
        <w:rPr>
          <w:rFonts w:ascii="Verdana" w:hAnsi="Verdana"/>
          <w:sz w:val="18"/>
          <w:szCs w:val="20"/>
          <w:lang w:eastAsia="zh-CN"/>
        </w:rPr>
        <w:t xml:space="preserve"> (</w:t>
      </w:r>
      <w:proofErr w:type="spellStart"/>
      <w:r w:rsidRPr="00A66327">
        <w:rPr>
          <w:rFonts w:ascii="Verdana" w:hAnsi="Verdana"/>
          <w:sz w:val="18"/>
          <w:szCs w:val="20"/>
          <w:lang w:eastAsia="zh-CN"/>
        </w:rPr>
        <w:t>Aman</w:t>
      </w:r>
      <w:proofErr w:type="spellEnd"/>
      <w:r w:rsidRPr="00A66327">
        <w:rPr>
          <w:rFonts w:ascii="Verdana" w:hAnsi="Verdana"/>
          <w:sz w:val="18"/>
          <w:szCs w:val="20"/>
          <w:lang w:eastAsia="zh-CN"/>
        </w:rPr>
        <w:t>))</w:t>
      </w:r>
      <w:proofErr w:type="gramStart"/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  <w:proofErr w:type="gramEnd"/>
      <w:r w:rsidRPr="00A66327">
        <w:rPr>
          <w:rFonts w:ascii="Verdana" w:hAnsi="Verdana"/>
          <w:sz w:val="18"/>
          <w:szCs w:val="20"/>
          <w:lang w:eastAsia="pt-BR"/>
        </w:rPr>
        <w:t>O sólido geométrico abaixo é formado pela justaposição de um bloco retangular e um prisma reto, com uma face em comum. Na figura estão indicados os vértices, tanto do bloco quanto do prisma.</w:t>
      </w:r>
    </w:p>
    <w:p w:rsidR="00A66327" w:rsidRPr="00A66327" w:rsidRDefault="00A66327" w:rsidP="00A66327">
      <w:pPr>
        <w:autoSpaceDE w:val="0"/>
        <w:autoSpaceDN w:val="0"/>
        <w:adjustRightInd w:val="0"/>
        <w:spacing w:after="120"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19354AC3" wp14:editId="2C81DBA8">
            <wp:extent cx="1874745" cy="16002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27" w:rsidRPr="00A66327" w:rsidRDefault="00A66327" w:rsidP="00A66327">
      <w:pPr>
        <w:autoSpaceDE w:val="0"/>
        <w:autoSpaceDN w:val="0"/>
        <w:adjustRightInd w:val="0"/>
        <w:spacing w:after="120"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sz w:val="18"/>
          <w:szCs w:val="20"/>
          <w:lang w:eastAsia="pt-BR"/>
        </w:rPr>
        <w:t xml:space="preserve">Considere os seguintes pares de retas definidas por pontos dessa figura: as retas </w:t>
      </w:r>
      <w:r w:rsidRPr="00A66327">
        <w:rPr>
          <w:rFonts w:ascii="Verdana" w:hAnsi="Verdana"/>
          <w:position w:val="-4"/>
          <w:sz w:val="18"/>
          <w:szCs w:val="20"/>
          <w:lang w:eastAsia="pt-BR"/>
        </w:rPr>
        <w:object w:dxaOrig="320" w:dyaOrig="279">
          <v:shape id="_x0000_i1063" type="#_x0000_t75" style="width:15.85pt;height:14.15pt" o:ole="">
            <v:imagedata r:id="rId90" o:title=""/>
          </v:shape>
          <o:OLEObject Type="Embed" ProgID="Equation.DSMT4" ShapeID="_x0000_i1063" DrawAspect="Content" ObjectID="_1612025618" r:id="rId91"/>
        </w:object>
      </w:r>
      <w:r w:rsidRPr="00A66327">
        <w:rPr>
          <w:rFonts w:ascii="Verdana" w:hAnsi="Verdana"/>
          <w:sz w:val="18"/>
          <w:szCs w:val="20"/>
          <w:lang w:eastAsia="pt-BR"/>
        </w:rPr>
        <w:t xml:space="preserve"> e </w:t>
      </w:r>
      <w:r w:rsidRPr="00A66327">
        <w:rPr>
          <w:rFonts w:ascii="Verdana" w:hAnsi="Verdana"/>
          <w:position w:val="-8"/>
          <w:sz w:val="18"/>
          <w:szCs w:val="20"/>
          <w:lang w:eastAsia="pt-BR"/>
        </w:rPr>
        <w:object w:dxaOrig="400" w:dyaOrig="320">
          <v:shape id="_x0000_i1064" type="#_x0000_t75" style="width:20.4pt;height:15.85pt" o:ole="">
            <v:imagedata r:id="rId92" o:title=""/>
          </v:shape>
          <o:OLEObject Type="Embed" ProgID="Equation.DSMT4" ShapeID="_x0000_i1064" DrawAspect="Content" ObjectID="_1612025619" r:id="rId93"/>
        </w:object>
      </w:r>
      <w:r w:rsidRPr="00A66327">
        <w:rPr>
          <w:rFonts w:ascii="Verdana" w:hAnsi="Verdana"/>
          <w:sz w:val="18"/>
          <w:szCs w:val="20"/>
          <w:lang w:eastAsia="pt-BR"/>
        </w:rPr>
        <w:t xml:space="preserve"> as retas </w:t>
      </w:r>
      <w:r w:rsidRPr="00A66327">
        <w:rPr>
          <w:rFonts w:ascii="Verdana" w:hAnsi="Verdana"/>
          <w:position w:val="-6"/>
          <w:sz w:val="18"/>
          <w:szCs w:val="20"/>
          <w:lang w:eastAsia="pt-BR"/>
        </w:rPr>
        <w:object w:dxaOrig="360" w:dyaOrig="300">
          <v:shape id="_x0000_i1065" type="#_x0000_t75" style="width:18.15pt;height:14.75pt" o:ole="">
            <v:imagedata r:id="rId94" o:title=""/>
          </v:shape>
          <o:OLEObject Type="Embed" ProgID="Equation.DSMT4" ShapeID="_x0000_i1065" DrawAspect="Content" ObjectID="_1612025620" r:id="rId95"/>
        </w:object>
      </w:r>
      <w:r w:rsidRPr="00A66327">
        <w:rPr>
          <w:rFonts w:ascii="Verdana" w:hAnsi="Verdana"/>
          <w:sz w:val="18"/>
          <w:szCs w:val="20"/>
          <w:lang w:eastAsia="pt-BR"/>
        </w:rPr>
        <w:t xml:space="preserve"> e </w:t>
      </w:r>
      <w:r w:rsidRPr="00A66327">
        <w:rPr>
          <w:rFonts w:ascii="Verdana" w:hAnsi="Verdana"/>
          <w:position w:val="-8"/>
          <w:sz w:val="18"/>
          <w:szCs w:val="20"/>
          <w:lang w:eastAsia="pt-BR"/>
        </w:rPr>
        <w:object w:dxaOrig="279" w:dyaOrig="320">
          <v:shape id="_x0000_i1066" type="#_x0000_t75" style="width:14.15pt;height:15.85pt" o:ole="">
            <v:imagedata r:id="rId96" o:title=""/>
          </v:shape>
          <o:OLEObject Type="Embed" ProgID="Equation.DSMT4" ShapeID="_x0000_i1066" DrawAspect="Content" ObjectID="_1612025621" r:id="rId97"/>
        </w:object>
      </w:r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  <w:proofErr w:type="spellStart"/>
      <w:r w:rsidRPr="00A66327">
        <w:rPr>
          <w:rFonts w:ascii="Verdana" w:hAnsi="Verdana"/>
          <w:sz w:val="18"/>
          <w:szCs w:val="20"/>
          <w:lang w:eastAsia="pt-BR"/>
        </w:rPr>
        <w:t>e</w:t>
      </w:r>
      <w:proofErr w:type="spellEnd"/>
      <w:r w:rsidRPr="00A66327">
        <w:rPr>
          <w:rFonts w:ascii="Verdana" w:hAnsi="Verdana"/>
          <w:sz w:val="18"/>
          <w:szCs w:val="20"/>
          <w:lang w:eastAsia="pt-BR"/>
        </w:rPr>
        <w:t xml:space="preserve"> as retas </w:t>
      </w:r>
      <w:r w:rsidRPr="00A66327">
        <w:rPr>
          <w:rFonts w:ascii="Verdana" w:hAnsi="Verdana"/>
          <w:position w:val="-4"/>
          <w:sz w:val="18"/>
          <w:szCs w:val="20"/>
          <w:lang w:eastAsia="pt-BR"/>
        </w:rPr>
        <w:object w:dxaOrig="360" w:dyaOrig="279">
          <v:shape id="_x0000_i1067" type="#_x0000_t75" style="width:18.15pt;height:14.15pt" o:ole="">
            <v:imagedata r:id="rId98" o:title=""/>
          </v:shape>
          <o:OLEObject Type="Embed" ProgID="Equation.DSMT4" ShapeID="_x0000_i1067" DrawAspect="Content" ObjectID="_1612025622" r:id="rId99"/>
        </w:object>
      </w:r>
      <w:r w:rsidRPr="00A66327">
        <w:rPr>
          <w:rFonts w:ascii="Verdana" w:hAnsi="Verdana"/>
          <w:sz w:val="18"/>
          <w:szCs w:val="20"/>
          <w:lang w:eastAsia="pt-BR"/>
        </w:rPr>
        <w:t xml:space="preserve"> e </w:t>
      </w:r>
      <w:r w:rsidRPr="00A66327">
        <w:rPr>
          <w:rFonts w:ascii="Verdana" w:hAnsi="Verdana"/>
          <w:position w:val="-10"/>
          <w:sz w:val="18"/>
          <w:szCs w:val="20"/>
          <w:lang w:eastAsia="pt-BR"/>
        </w:rPr>
        <w:object w:dxaOrig="440" w:dyaOrig="340">
          <v:shape id="_x0000_i1068" type="#_x0000_t75" style="width:21.55pt;height:17pt" o:ole="">
            <v:imagedata r:id="rId100" o:title=""/>
          </v:shape>
          <o:OLEObject Type="Embed" ProgID="Equation.DSMT4" ShapeID="_x0000_i1068" DrawAspect="Content" ObjectID="_1612025623" r:id="rId101"/>
        </w:object>
      </w:r>
      <w:r w:rsidRPr="00A66327">
        <w:rPr>
          <w:rFonts w:ascii="Verdana" w:hAnsi="Verdana"/>
          <w:sz w:val="18"/>
          <w:szCs w:val="20"/>
          <w:lang w:eastAsia="pt-BR"/>
        </w:rPr>
        <w:t xml:space="preserve"> As posições relativas desses pares de retas são, respectivamente, </w:t>
      </w:r>
    </w:p>
    <w:p w:rsidR="00A66327" w:rsidRPr="00A66327" w:rsidRDefault="00A66327" w:rsidP="00A66327">
      <w:pPr>
        <w:spacing w:after="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a) </w:t>
      </w:r>
      <w:r w:rsidRPr="00A66327">
        <w:rPr>
          <w:rFonts w:ascii="Verdana" w:hAnsi="Verdana"/>
          <w:sz w:val="18"/>
          <w:szCs w:val="20"/>
          <w:lang w:eastAsia="pt-BR"/>
        </w:rPr>
        <w:t xml:space="preserve">concorrentes; reversas; reversas.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b) </w:t>
      </w:r>
      <w:r w:rsidRPr="00A66327">
        <w:rPr>
          <w:rFonts w:ascii="Verdana" w:hAnsi="Verdana"/>
          <w:sz w:val="18"/>
          <w:szCs w:val="20"/>
          <w:lang w:eastAsia="pt-BR"/>
        </w:rPr>
        <w:t xml:space="preserve">reversas; reversas; paralelas.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c) </w:t>
      </w:r>
      <w:proofErr w:type="gramStart"/>
      <w:r w:rsidRPr="00A66327">
        <w:rPr>
          <w:rFonts w:ascii="Verdana" w:hAnsi="Verdana"/>
          <w:sz w:val="18"/>
          <w:szCs w:val="20"/>
          <w:lang w:eastAsia="pt-BR"/>
        </w:rPr>
        <w:t>concorrentes, reversas</w:t>
      </w:r>
      <w:proofErr w:type="gramEnd"/>
      <w:r w:rsidRPr="00A66327">
        <w:rPr>
          <w:rFonts w:ascii="Verdana" w:hAnsi="Verdana"/>
          <w:sz w:val="18"/>
          <w:szCs w:val="20"/>
          <w:lang w:eastAsia="pt-BR"/>
        </w:rPr>
        <w:t xml:space="preserve">; paralelas.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d) </w:t>
      </w:r>
      <w:r w:rsidRPr="00A66327">
        <w:rPr>
          <w:rFonts w:ascii="Verdana" w:hAnsi="Verdana"/>
          <w:sz w:val="18"/>
          <w:szCs w:val="20"/>
          <w:lang w:eastAsia="pt-BR"/>
        </w:rPr>
        <w:t xml:space="preserve">reversas; concorrentes; reversas.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after="0"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e) </w:t>
      </w:r>
      <w:r w:rsidRPr="00A66327">
        <w:rPr>
          <w:rFonts w:ascii="Verdana" w:hAnsi="Verdana"/>
          <w:sz w:val="18"/>
          <w:szCs w:val="20"/>
          <w:lang w:eastAsia="pt-BR"/>
        </w:rPr>
        <w:t xml:space="preserve">concorrentes; concorrentes; reversas.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F73E16" w:rsidRPr="00A66327" w:rsidRDefault="00F73E16" w:rsidP="00A66327">
      <w:pPr>
        <w:ind w:left="142" w:right="-1"/>
        <w:rPr>
          <w:rFonts w:ascii="Verdana" w:hAnsi="Verdana"/>
          <w:sz w:val="16"/>
          <w:szCs w:val="18"/>
        </w:rPr>
      </w:pPr>
    </w:p>
    <w:p w:rsidR="00A66327" w:rsidRPr="00A66327" w:rsidRDefault="00A66327" w:rsidP="00A66327">
      <w:pPr>
        <w:pStyle w:val="PargrafodaLista"/>
        <w:numPr>
          <w:ilvl w:val="0"/>
          <w:numId w:val="1"/>
        </w:numPr>
        <w:spacing w:line="240" w:lineRule="auto"/>
        <w:ind w:left="142" w:right="-1"/>
        <w:jc w:val="both"/>
        <w:rPr>
          <w:rFonts w:ascii="Verdana" w:hAnsi="Verdana"/>
          <w:iCs/>
          <w:sz w:val="18"/>
          <w:szCs w:val="20"/>
          <w:lang w:eastAsia="pt-BR"/>
        </w:rPr>
      </w:pPr>
      <w:r w:rsidRPr="00A66327">
        <w:rPr>
          <w:rFonts w:ascii="Verdana" w:hAnsi="Verdana"/>
          <w:sz w:val="18"/>
          <w:szCs w:val="20"/>
          <w:lang w:eastAsia="zh-CN"/>
        </w:rPr>
        <w:t>(Enem)</w:t>
      </w:r>
      <w:proofErr w:type="gramStart"/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  <w:proofErr w:type="gramEnd"/>
      <w:r w:rsidRPr="00A66327">
        <w:rPr>
          <w:rFonts w:ascii="Verdana" w:hAnsi="Verdana"/>
          <w:iCs/>
          <w:sz w:val="18"/>
          <w:szCs w:val="20"/>
          <w:lang w:eastAsia="pt-BR"/>
        </w:rPr>
        <w:t>Gangorra é um brinquedo que consiste de uma tábua longa e estreita equilibrada e fixada no seu ponto central (pivô). Nesse brinquedo, duas pessoas sentam-se nas extremidades e, alternadamente, impulsionam-se para cima, fazendo descer a extremidade oposta, realizando, assim, o movimento da gangorra.</w:t>
      </w:r>
    </w:p>
    <w:p w:rsidR="00A66327" w:rsidRPr="00A66327" w:rsidRDefault="00A66327" w:rsidP="00A66327">
      <w:pPr>
        <w:widowControl w:val="0"/>
        <w:autoSpaceDE w:val="0"/>
        <w:autoSpaceDN w:val="0"/>
        <w:adjustRightInd w:val="0"/>
        <w:spacing w:line="240" w:lineRule="auto"/>
        <w:ind w:left="142" w:right="-1"/>
        <w:jc w:val="both"/>
        <w:rPr>
          <w:rFonts w:ascii="Verdana" w:hAnsi="Verdana"/>
          <w:iCs/>
          <w:sz w:val="18"/>
          <w:szCs w:val="20"/>
          <w:lang w:eastAsia="pt-BR"/>
        </w:rPr>
      </w:pPr>
      <w:r w:rsidRPr="00A66327">
        <w:rPr>
          <w:rFonts w:ascii="Verdana" w:hAnsi="Verdana"/>
          <w:iCs/>
          <w:sz w:val="18"/>
          <w:szCs w:val="20"/>
          <w:lang w:eastAsia="pt-BR"/>
        </w:rPr>
        <w:t>Considere a gangorra representada na figura, em que os pontos A e B são equidistantes do pivô:</w:t>
      </w:r>
    </w:p>
    <w:p w:rsidR="00A66327" w:rsidRPr="00A66327" w:rsidRDefault="00A66327" w:rsidP="00A66327">
      <w:pPr>
        <w:widowControl w:val="0"/>
        <w:autoSpaceDE w:val="0"/>
        <w:autoSpaceDN w:val="0"/>
        <w:adjustRightInd w:val="0"/>
        <w:spacing w:line="240" w:lineRule="auto"/>
        <w:ind w:left="142" w:right="-1"/>
        <w:jc w:val="both"/>
        <w:rPr>
          <w:rFonts w:ascii="Verdana" w:hAnsi="Verdana"/>
          <w:iCs/>
          <w:sz w:val="18"/>
          <w:szCs w:val="20"/>
          <w:lang w:eastAsia="pt-BR"/>
        </w:rPr>
      </w:pP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0CD48B16" wp14:editId="50E8704E">
            <wp:extent cx="2114550" cy="109043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9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27" w:rsidRPr="00A66327" w:rsidRDefault="00A66327" w:rsidP="00A66327">
      <w:pPr>
        <w:autoSpaceDE w:val="0"/>
        <w:autoSpaceDN w:val="0"/>
        <w:adjustRightInd w:val="0"/>
        <w:spacing w:line="240" w:lineRule="auto"/>
        <w:ind w:left="142" w:right="-1"/>
        <w:jc w:val="both"/>
        <w:rPr>
          <w:rFonts w:ascii="Verdana" w:hAnsi="Verdana"/>
          <w:sz w:val="18"/>
          <w:szCs w:val="20"/>
          <w:lang w:eastAsia="pt-BR"/>
        </w:rPr>
      </w:pPr>
      <w:r w:rsidRPr="00A66327">
        <w:rPr>
          <w:rFonts w:ascii="Verdana" w:hAnsi="Verdana"/>
          <w:iCs/>
          <w:sz w:val="18"/>
          <w:szCs w:val="20"/>
          <w:lang w:eastAsia="pt-BR"/>
        </w:rPr>
        <w:t xml:space="preserve">A projeção ortogonal da trajetória dos pontos A e B, sobre o plano do chão da gangorra, quando esta se encontra em movimento, é: </w:t>
      </w:r>
    </w:p>
    <w:p w:rsidR="00A66327" w:rsidRPr="00A66327" w:rsidRDefault="00A66327" w:rsidP="00A66327">
      <w:pPr>
        <w:spacing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r w:rsidRPr="00A66327">
        <w:rPr>
          <w:rFonts w:ascii="Verdana" w:hAnsi="Verdana"/>
          <w:sz w:val="18"/>
          <w:szCs w:val="20"/>
          <w:lang w:eastAsia="zh-CN"/>
        </w:rPr>
        <w:t xml:space="preserve">a) </w:t>
      </w: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00294BB6" wp14:editId="4B4A43C2">
            <wp:extent cx="1123950" cy="238125"/>
            <wp:effectExtent l="0" t="0" r="0" b="952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  <w:r>
        <w:rPr>
          <w:rFonts w:ascii="Verdana" w:hAnsi="Verdana"/>
          <w:sz w:val="18"/>
          <w:szCs w:val="20"/>
          <w:lang w:eastAsia="zh-CN"/>
        </w:rPr>
        <w:t xml:space="preserve">                    </w:t>
      </w:r>
      <w:r w:rsidRPr="00A66327">
        <w:rPr>
          <w:rFonts w:ascii="Verdana" w:hAnsi="Verdana"/>
          <w:sz w:val="18"/>
          <w:szCs w:val="20"/>
          <w:lang w:eastAsia="zh-CN"/>
        </w:rPr>
        <w:t xml:space="preserve">b) </w:t>
      </w: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7B163D9F" wp14:editId="1F46E451">
            <wp:extent cx="1876425" cy="2095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proofErr w:type="gramEnd"/>
      <w:r w:rsidRPr="00A66327">
        <w:rPr>
          <w:rFonts w:ascii="Verdana" w:hAnsi="Verdana"/>
          <w:sz w:val="18"/>
          <w:szCs w:val="20"/>
          <w:lang w:eastAsia="zh-CN"/>
        </w:rPr>
        <w:t xml:space="preserve">c) </w:t>
      </w: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7DB1ABF2" wp14:editId="241E6FC8">
            <wp:extent cx="1362075" cy="8763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  <w:r>
        <w:rPr>
          <w:rFonts w:ascii="Verdana" w:hAnsi="Verdana"/>
          <w:sz w:val="18"/>
          <w:szCs w:val="20"/>
          <w:lang w:eastAsia="zh-CN"/>
        </w:rPr>
        <w:t xml:space="preserve">                    </w:t>
      </w:r>
      <w:r w:rsidRPr="00A66327">
        <w:rPr>
          <w:rFonts w:ascii="Verdana" w:hAnsi="Verdana"/>
          <w:sz w:val="18"/>
          <w:szCs w:val="20"/>
          <w:lang w:eastAsia="zh-CN"/>
        </w:rPr>
        <w:t xml:space="preserve">d) </w:t>
      </w: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3EB311B7" wp14:editId="76BB6CF3">
            <wp:extent cx="1104900" cy="7715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A66327" w:rsidRDefault="00A66327" w:rsidP="00A66327">
      <w:pPr>
        <w:spacing w:line="240" w:lineRule="auto"/>
        <w:ind w:left="142" w:right="-1" w:hanging="227"/>
        <w:jc w:val="both"/>
        <w:rPr>
          <w:rFonts w:ascii="Verdana" w:hAnsi="Verdana"/>
          <w:sz w:val="18"/>
          <w:szCs w:val="20"/>
          <w:lang w:eastAsia="zh-CN"/>
        </w:rPr>
      </w:pPr>
      <w:proofErr w:type="gramEnd"/>
      <w:r w:rsidRPr="00A66327">
        <w:rPr>
          <w:rFonts w:ascii="Verdana" w:hAnsi="Verdana"/>
          <w:sz w:val="18"/>
          <w:szCs w:val="20"/>
          <w:lang w:eastAsia="zh-CN"/>
        </w:rPr>
        <w:t xml:space="preserve">e) </w:t>
      </w:r>
      <w:r w:rsidRPr="00A66327">
        <w:rPr>
          <w:rFonts w:ascii="Verdana" w:hAnsi="Verdana"/>
          <w:noProof/>
          <w:sz w:val="18"/>
          <w:szCs w:val="20"/>
          <w:lang w:eastAsia="pt-BR"/>
        </w:rPr>
        <w:drawing>
          <wp:inline distT="0" distB="0" distL="0" distR="0" wp14:anchorId="0F4F8D75" wp14:editId="79F2799F">
            <wp:extent cx="1257300" cy="6667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6327">
        <w:rPr>
          <w:rFonts w:ascii="Verdana" w:hAnsi="Verdana"/>
          <w:sz w:val="18"/>
          <w:szCs w:val="20"/>
          <w:lang w:eastAsia="pt-BR"/>
        </w:rPr>
        <w:t xml:space="preserve"> </w:t>
      </w:r>
      <w:r w:rsidRPr="00A66327">
        <w:rPr>
          <w:rFonts w:ascii="Verdana" w:hAnsi="Verdana"/>
          <w:sz w:val="18"/>
          <w:szCs w:val="20"/>
          <w:lang w:eastAsia="zh-CN"/>
        </w:rPr>
        <w:t xml:space="preserve">  </w:t>
      </w:r>
    </w:p>
    <w:p w:rsidR="00A66327" w:rsidRPr="00715634" w:rsidRDefault="00A66327" w:rsidP="00715634">
      <w:pPr>
        <w:rPr>
          <w:rFonts w:ascii="Verdana" w:hAnsi="Verdana"/>
          <w:sz w:val="18"/>
          <w:szCs w:val="18"/>
        </w:rPr>
      </w:pPr>
      <w:proofErr w:type="gramEnd"/>
    </w:p>
    <w:sectPr w:rsidR="00A66327" w:rsidRPr="00715634" w:rsidSect="00715634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55B"/>
    <w:multiLevelType w:val="hybridMultilevel"/>
    <w:tmpl w:val="AED23A26"/>
    <w:lvl w:ilvl="0" w:tplc="274A9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4"/>
    <w:rsid w:val="00715634"/>
    <w:rsid w:val="00A66327"/>
    <w:rsid w:val="00F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6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6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7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52.wmf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51.wmf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3.wmf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6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4B31-F709-4B28-9D5B-87387C29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Hudson</cp:lastModifiedBy>
  <cp:revision>1</cp:revision>
  <dcterms:created xsi:type="dcterms:W3CDTF">2019-02-18T22:48:00Z</dcterms:created>
  <dcterms:modified xsi:type="dcterms:W3CDTF">2019-02-18T23:03:00Z</dcterms:modified>
</cp:coreProperties>
</file>